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55CEE" w:rsidRPr="00E55CEE" w:rsidTr="004F1DDA">
        <w:tc>
          <w:tcPr>
            <w:tcW w:w="8494" w:type="dxa"/>
            <w:gridSpan w:val="2"/>
            <w:vAlign w:val="center"/>
          </w:tcPr>
          <w:p w:rsidR="004F1DDA" w:rsidRPr="00E55CEE" w:rsidRDefault="004F1DDA" w:rsidP="004F1DDA">
            <w:pPr>
              <w:jc w:val="center"/>
              <w:rPr>
                <w:rFonts w:ascii="Gill Sans MT" w:hAnsi="Gill Sans MT"/>
              </w:rPr>
            </w:pPr>
            <w:r w:rsidRPr="00E55CEE">
              <w:rPr>
                <w:rFonts w:ascii="Gill Sans MT" w:hAnsi="Gill Sans MT"/>
                <w:noProof/>
              </w:rPr>
              <w:drawing>
                <wp:inline distT="0" distB="0" distL="0" distR="0" wp14:anchorId="1F7D27E0" wp14:editId="1F6F78FF">
                  <wp:extent cx="1657350" cy="616688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069" cy="684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CEE" w:rsidRPr="00E55CEE" w:rsidTr="004F1DDA">
        <w:tc>
          <w:tcPr>
            <w:tcW w:w="8494" w:type="dxa"/>
            <w:gridSpan w:val="2"/>
            <w:vAlign w:val="center"/>
          </w:tcPr>
          <w:p w:rsidR="004F1DDA" w:rsidRPr="00E55CEE" w:rsidRDefault="004F1DDA" w:rsidP="000E4FA6">
            <w:pPr>
              <w:spacing w:before="240"/>
              <w:jc w:val="center"/>
              <w:rPr>
                <w:rFonts w:ascii="Gill Sans MT" w:hAnsi="Gill Sans MT"/>
                <w:b/>
              </w:rPr>
            </w:pPr>
            <w:r w:rsidRPr="00E55CEE">
              <w:rPr>
                <w:rFonts w:ascii="Gill Sans MT" w:hAnsi="Gill Sans MT"/>
              </w:rPr>
              <w:t>Convocatoria transnacional conjunta de propuestas 202</w:t>
            </w:r>
            <w:r w:rsidR="000E4FA6">
              <w:rPr>
                <w:rFonts w:ascii="Gill Sans MT" w:hAnsi="Gill Sans MT"/>
              </w:rPr>
              <w:t>7</w:t>
            </w:r>
          </w:p>
        </w:tc>
      </w:tr>
      <w:tr w:rsidR="00E55CEE" w:rsidRPr="00E55CEE" w:rsidTr="004F1DDA">
        <w:tc>
          <w:tcPr>
            <w:tcW w:w="8494" w:type="dxa"/>
            <w:gridSpan w:val="2"/>
            <w:vAlign w:val="center"/>
          </w:tcPr>
          <w:p w:rsidR="004F1DDA" w:rsidRPr="000E4FA6" w:rsidRDefault="000E4FA6" w:rsidP="000E4FA6">
            <w:pPr>
              <w:spacing w:after="240"/>
              <w:jc w:val="center"/>
              <w:rPr>
                <w:rFonts w:ascii="Gill Sans MT" w:hAnsi="Gill Sans MT"/>
                <w:b/>
                <w:bCs/>
                <w:sz w:val="32"/>
              </w:rPr>
            </w:pPr>
            <w:r w:rsidRPr="000E4FA6">
              <w:rPr>
                <w:rFonts w:ascii="Gill Sans MT" w:hAnsi="Gill Sans MT"/>
                <w:b/>
                <w:bCs/>
                <w:sz w:val="32"/>
              </w:rPr>
              <w:t>Terapia celular y génica para medicina personalizada</w:t>
            </w:r>
            <w:r>
              <w:rPr>
                <w:rFonts w:ascii="Gill Sans MT" w:hAnsi="Gill Sans MT"/>
                <w:b/>
                <w:bCs/>
                <w:sz w:val="32"/>
              </w:rPr>
              <w:t xml:space="preserve"> </w:t>
            </w:r>
            <w:r w:rsidR="004F1DDA" w:rsidRPr="00E55CEE">
              <w:rPr>
                <w:rFonts w:ascii="Gill Sans MT" w:hAnsi="Gill Sans MT"/>
                <w:b/>
                <w:bCs/>
                <w:sz w:val="32"/>
              </w:rPr>
              <w:t>(</w:t>
            </w:r>
            <w:r w:rsidRPr="000E4FA6">
              <w:rPr>
                <w:rFonts w:ascii="Gill Sans MT" w:hAnsi="Gill Sans MT"/>
                <w:b/>
                <w:bCs/>
                <w:sz w:val="32"/>
              </w:rPr>
              <w:t>CGT4PM2027</w:t>
            </w:r>
            <w:r w:rsidR="004F1DDA" w:rsidRPr="00E55CEE">
              <w:rPr>
                <w:rFonts w:ascii="Gill Sans MT" w:hAnsi="Gill Sans MT"/>
                <w:b/>
                <w:bCs/>
                <w:sz w:val="32"/>
              </w:rPr>
              <w:t>).</w:t>
            </w:r>
          </w:p>
        </w:tc>
      </w:tr>
      <w:tr w:rsidR="00E55CEE" w:rsidRPr="00E55CEE" w:rsidTr="004F1DDA">
        <w:tc>
          <w:tcPr>
            <w:tcW w:w="4247" w:type="dxa"/>
            <w:vAlign w:val="center"/>
          </w:tcPr>
          <w:p w:rsidR="004F1DDA" w:rsidRPr="00E55CEE" w:rsidRDefault="004F1DDA" w:rsidP="000E4FA6">
            <w:pPr>
              <w:jc w:val="center"/>
              <w:rPr>
                <w:rFonts w:ascii="Gill Sans MT" w:hAnsi="Gill Sans MT"/>
              </w:rPr>
            </w:pPr>
            <w:r w:rsidRPr="00E55CEE">
              <w:rPr>
                <w:rFonts w:ascii="Gill Sans MT" w:eastAsia="Gill Sans" w:hAnsi="Gill Sans MT" w:cs="Gill Sans"/>
                <w:b/>
              </w:rPr>
              <w:t>Apertura</w:t>
            </w:r>
            <w:r w:rsidRPr="00E55CEE">
              <w:rPr>
                <w:rFonts w:ascii="Gill Sans MT" w:eastAsia="Gill Sans" w:hAnsi="Gill Sans MT" w:cs="Gill Sans"/>
              </w:rPr>
              <w:t xml:space="preserve">: </w:t>
            </w:r>
            <w:r w:rsidR="000E4FA6">
              <w:rPr>
                <w:rFonts w:ascii="Gill Sans MT" w:hAnsi="Gill Sans MT"/>
              </w:rPr>
              <w:t>4</w:t>
            </w:r>
            <w:r w:rsidRPr="00E55CEE">
              <w:rPr>
                <w:rFonts w:ascii="Gill Sans MT" w:hAnsi="Gill Sans MT"/>
              </w:rPr>
              <w:t xml:space="preserve"> de noviembre, 202</w:t>
            </w:r>
            <w:r w:rsidR="000E4FA6">
              <w:rPr>
                <w:rFonts w:ascii="Gill Sans MT" w:hAnsi="Gill Sans MT"/>
              </w:rPr>
              <w:t>6</w:t>
            </w:r>
          </w:p>
        </w:tc>
        <w:tc>
          <w:tcPr>
            <w:tcW w:w="4247" w:type="dxa"/>
            <w:vAlign w:val="center"/>
          </w:tcPr>
          <w:p w:rsidR="004F1DDA" w:rsidRPr="00E55CEE" w:rsidRDefault="004F1DDA" w:rsidP="000E4FA6">
            <w:pPr>
              <w:jc w:val="center"/>
              <w:rPr>
                <w:rFonts w:ascii="Gill Sans MT" w:hAnsi="Gill Sans MT"/>
              </w:rPr>
            </w:pPr>
            <w:r w:rsidRPr="00E55CEE">
              <w:rPr>
                <w:rFonts w:ascii="Gill Sans MT" w:eastAsia="Gill Sans" w:hAnsi="Gill Sans MT" w:cs="Gill Sans"/>
                <w:b/>
              </w:rPr>
              <w:t>Fecha de cierre primera fase</w:t>
            </w:r>
            <w:r w:rsidRPr="00E55CEE">
              <w:rPr>
                <w:rFonts w:ascii="Gill Sans MT" w:eastAsia="Gill Sans" w:hAnsi="Gill Sans MT" w:cs="Gill Sans"/>
              </w:rPr>
              <w:t xml:space="preserve">: </w:t>
            </w:r>
            <w:r w:rsidR="000E4FA6">
              <w:rPr>
                <w:rFonts w:ascii="Gill Sans MT" w:hAnsi="Gill Sans MT"/>
              </w:rPr>
              <w:t>2</w:t>
            </w:r>
            <w:r w:rsidRPr="00E55CEE">
              <w:rPr>
                <w:rFonts w:ascii="Gill Sans MT" w:hAnsi="Gill Sans MT"/>
              </w:rPr>
              <w:t xml:space="preserve">0 </w:t>
            </w:r>
            <w:r w:rsidR="000E4FA6">
              <w:rPr>
                <w:rFonts w:ascii="Gill Sans MT" w:hAnsi="Gill Sans MT"/>
              </w:rPr>
              <w:t>enero</w:t>
            </w:r>
            <w:r w:rsidRPr="00E55CEE">
              <w:rPr>
                <w:rFonts w:ascii="Gill Sans MT" w:hAnsi="Gill Sans MT"/>
              </w:rPr>
              <w:t>, 202</w:t>
            </w:r>
            <w:r w:rsidR="000E4FA6">
              <w:rPr>
                <w:rFonts w:ascii="Gill Sans MT" w:hAnsi="Gill Sans MT"/>
              </w:rPr>
              <w:t>7</w:t>
            </w:r>
            <w:r w:rsidRPr="00E55CEE">
              <w:rPr>
                <w:rFonts w:ascii="Gill Sans MT" w:hAnsi="Gill Sans MT"/>
              </w:rPr>
              <w:t xml:space="preserve"> (14:00, CET)</w:t>
            </w:r>
          </w:p>
        </w:tc>
      </w:tr>
      <w:tr w:rsidR="00E55CEE" w:rsidRPr="00E55CEE" w:rsidTr="004F1DDA">
        <w:tc>
          <w:tcPr>
            <w:tcW w:w="4247" w:type="dxa"/>
            <w:vAlign w:val="center"/>
          </w:tcPr>
          <w:p w:rsidR="004F1DDA" w:rsidRPr="00E55CEE" w:rsidRDefault="004F1DDA" w:rsidP="004F1DDA">
            <w:pPr>
              <w:jc w:val="center"/>
              <w:rPr>
                <w:rFonts w:ascii="Gill Sans MT" w:hAnsi="Gill Sans MT"/>
              </w:rPr>
            </w:pPr>
            <w:r w:rsidRPr="00E55CEE">
              <w:rPr>
                <w:rFonts w:ascii="Gill Sans MT" w:eastAsia="Gill Sans" w:hAnsi="Gill Sans MT" w:cs="Gill Sans"/>
                <w:b/>
              </w:rPr>
              <w:t xml:space="preserve">Tipo de actuación: </w:t>
            </w:r>
            <w:proofErr w:type="spellStart"/>
            <w:r w:rsidRPr="00E55CEE">
              <w:rPr>
                <w:rFonts w:ascii="Gill Sans MT" w:eastAsia="Gill Sans" w:hAnsi="Gill Sans MT" w:cs="Gill Sans"/>
              </w:rPr>
              <w:t>Partenariado</w:t>
            </w:r>
            <w:proofErr w:type="spellEnd"/>
            <w:r w:rsidRPr="00E55CEE">
              <w:rPr>
                <w:rFonts w:ascii="Gill Sans MT" w:eastAsia="Gill Sans" w:hAnsi="Gill Sans MT" w:cs="Gill Sans"/>
              </w:rPr>
              <w:t xml:space="preserve"> Europeo</w:t>
            </w:r>
          </w:p>
        </w:tc>
        <w:tc>
          <w:tcPr>
            <w:tcW w:w="4247" w:type="dxa"/>
            <w:vAlign w:val="center"/>
          </w:tcPr>
          <w:p w:rsidR="004F1DDA" w:rsidRPr="00E55CEE" w:rsidRDefault="004F1DDA" w:rsidP="000E4FA6">
            <w:pPr>
              <w:jc w:val="center"/>
              <w:rPr>
                <w:rFonts w:ascii="Gill Sans MT" w:hAnsi="Gill Sans MT"/>
              </w:rPr>
            </w:pPr>
            <w:r w:rsidRPr="00E55CEE">
              <w:rPr>
                <w:rFonts w:ascii="Gill Sans MT" w:eastAsia="Gill Sans" w:hAnsi="Gill Sans MT" w:cs="Gill Sans"/>
                <w:b/>
              </w:rPr>
              <w:t xml:space="preserve">Presupuesto global: </w:t>
            </w:r>
            <w:r w:rsidRPr="00E55CEE">
              <w:rPr>
                <w:rFonts w:ascii="Gill Sans MT" w:hAnsi="Gill Sans MT"/>
              </w:rPr>
              <w:t>3</w:t>
            </w:r>
            <w:r w:rsidR="000E4FA6">
              <w:rPr>
                <w:rFonts w:ascii="Gill Sans MT" w:hAnsi="Gill Sans MT"/>
              </w:rPr>
              <w:t>3</w:t>
            </w:r>
            <w:r w:rsidRPr="00E55CEE">
              <w:rPr>
                <w:rFonts w:ascii="Gill Sans MT" w:hAnsi="Gill Sans MT"/>
              </w:rPr>
              <w:t>M€ (</w:t>
            </w:r>
            <w:proofErr w:type="spellStart"/>
            <w:r w:rsidRPr="00E55CEE">
              <w:rPr>
                <w:rFonts w:ascii="Gill Sans MT" w:hAnsi="Gill Sans MT"/>
              </w:rPr>
              <w:t>aprox</w:t>
            </w:r>
            <w:proofErr w:type="spellEnd"/>
            <w:r w:rsidRPr="00E55CEE">
              <w:rPr>
                <w:rFonts w:ascii="Gill Sans MT" w:hAnsi="Gill Sans MT"/>
              </w:rPr>
              <w:t>)</w:t>
            </w:r>
          </w:p>
        </w:tc>
      </w:tr>
    </w:tbl>
    <w:p w:rsidR="00057CE3" w:rsidRPr="00E55CEE" w:rsidRDefault="00057CE3" w:rsidP="004F1DDA">
      <w:pPr>
        <w:spacing w:before="240"/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b/>
          <w:sz w:val="22"/>
        </w:rPr>
        <w:t>Objetivo</w:t>
      </w:r>
      <w:r w:rsidR="000E4FA6" w:rsidRPr="000E4FA6">
        <w:t xml:space="preserve"> </w:t>
      </w:r>
      <w:r w:rsidR="000E4FA6" w:rsidRPr="000E4FA6">
        <w:rPr>
          <w:rFonts w:ascii="Gill Sans MT" w:eastAsia="Gill Sans" w:hAnsi="Gill Sans MT" w:cs="Gill Sans"/>
          <w:sz w:val="22"/>
        </w:rPr>
        <w:t>La convocatoria financiará proyectos de investigación en salud humana centrados en el desarrollo y la val</w:t>
      </w:r>
      <w:r w:rsidR="001F517C">
        <w:rPr>
          <w:rFonts w:ascii="Gill Sans MT" w:eastAsia="Gill Sans" w:hAnsi="Gill Sans MT" w:cs="Gill Sans"/>
          <w:sz w:val="22"/>
        </w:rPr>
        <w:t>idación de Terapias Avanzadas (células y g</w:t>
      </w:r>
      <w:r w:rsidR="000E4FA6" w:rsidRPr="000E4FA6">
        <w:rPr>
          <w:rFonts w:ascii="Gill Sans MT" w:eastAsia="Gill Sans" w:hAnsi="Gill Sans MT" w:cs="Gill Sans"/>
          <w:sz w:val="22"/>
        </w:rPr>
        <w:t>enes)</w:t>
      </w:r>
      <w:r w:rsidR="001F517C">
        <w:rPr>
          <w:rFonts w:ascii="Gill Sans MT" w:eastAsia="Gill Sans" w:hAnsi="Gill Sans MT" w:cs="Gill Sans"/>
          <w:sz w:val="22"/>
        </w:rPr>
        <w:t>,</w:t>
      </w:r>
      <w:r w:rsidR="000E4FA6" w:rsidRPr="000E4FA6">
        <w:rPr>
          <w:rFonts w:ascii="Gill Sans MT" w:eastAsia="Gill Sans" w:hAnsi="Gill Sans MT" w:cs="Gill Sans"/>
          <w:sz w:val="22"/>
        </w:rPr>
        <w:t xml:space="preserve"> aplica</w:t>
      </w:r>
      <w:r w:rsidR="000E4FA6">
        <w:rPr>
          <w:rFonts w:ascii="Gill Sans MT" w:eastAsia="Gill Sans" w:hAnsi="Gill Sans MT" w:cs="Gill Sans"/>
          <w:sz w:val="22"/>
        </w:rPr>
        <w:t>das a medicina personalizada</w:t>
      </w:r>
      <w:r w:rsidR="00100235" w:rsidRPr="00E55CEE">
        <w:rPr>
          <w:rFonts w:ascii="Gill Sans MT" w:eastAsia="Gill Sans" w:hAnsi="Gill Sans MT" w:cs="Gill Sans"/>
          <w:sz w:val="22"/>
        </w:rPr>
        <w:t>.</w:t>
      </w:r>
    </w:p>
    <w:p w:rsidR="00100235" w:rsidRPr="00E55CEE" w:rsidRDefault="00100235" w:rsidP="00896938">
      <w:pPr>
        <w:jc w:val="both"/>
        <w:rPr>
          <w:rFonts w:ascii="Gill Sans MT" w:hAnsi="Gill Sans MT"/>
          <w:b/>
          <w:sz w:val="22"/>
        </w:rPr>
      </w:pPr>
    </w:p>
    <w:p w:rsidR="000E4FA6" w:rsidRPr="000E4FA6" w:rsidRDefault="00100235" w:rsidP="000E4FA6">
      <w:pPr>
        <w:spacing w:before="240"/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hAnsi="Gill Sans MT"/>
          <w:b/>
          <w:sz w:val="22"/>
        </w:rPr>
        <w:t xml:space="preserve">Alcance: </w:t>
      </w:r>
      <w:r w:rsidR="000E4FA6" w:rsidRPr="000E4FA6">
        <w:rPr>
          <w:rFonts w:ascii="Gill Sans MT" w:eastAsia="Gill Sans" w:hAnsi="Gill Sans MT" w:cs="Gill Sans"/>
          <w:sz w:val="22"/>
        </w:rPr>
        <w:t>Los proyectos deben emplear obligatoriamente al menos uno de los siguientes enfoques tecnológicos:</w:t>
      </w:r>
    </w:p>
    <w:p w:rsidR="000E4FA6" w:rsidRPr="000E4FA6" w:rsidRDefault="000E4FA6" w:rsidP="000E4FA6">
      <w:pPr>
        <w:pStyle w:val="Prrafodelista"/>
        <w:numPr>
          <w:ilvl w:val="0"/>
          <w:numId w:val="14"/>
        </w:numPr>
        <w:spacing w:before="240"/>
        <w:jc w:val="both"/>
        <w:rPr>
          <w:rFonts w:ascii="Gill Sans MT" w:eastAsia="Gill Sans" w:hAnsi="Gill Sans MT" w:cs="Gill Sans"/>
          <w:sz w:val="22"/>
        </w:rPr>
      </w:pPr>
      <w:r w:rsidRPr="000E4FA6">
        <w:rPr>
          <w:rFonts w:ascii="Gill Sans MT" w:eastAsia="Gill Sans" w:hAnsi="Gill Sans MT" w:cs="Gill Sans"/>
          <w:sz w:val="22"/>
        </w:rPr>
        <w:t>Terap</w:t>
      </w:r>
      <w:r w:rsidR="00EB5D60">
        <w:rPr>
          <w:rFonts w:ascii="Gill Sans MT" w:eastAsia="Gill Sans" w:hAnsi="Gill Sans MT" w:cs="Gill Sans"/>
          <w:sz w:val="22"/>
        </w:rPr>
        <w:t>i</w:t>
      </w:r>
      <w:r w:rsidRPr="000E4FA6">
        <w:rPr>
          <w:rFonts w:ascii="Gill Sans MT" w:eastAsia="Gill Sans" w:hAnsi="Gill Sans MT" w:cs="Gill Sans"/>
          <w:sz w:val="22"/>
        </w:rPr>
        <w:t>a con células somáticas.</w:t>
      </w:r>
    </w:p>
    <w:p w:rsidR="000E4FA6" w:rsidRPr="000E4FA6" w:rsidRDefault="000E4FA6" w:rsidP="000E4FA6">
      <w:pPr>
        <w:pStyle w:val="Prrafodelista"/>
        <w:numPr>
          <w:ilvl w:val="0"/>
          <w:numId w:val="14"/>
        </w:numPr>
        <w:spacing w:before="240"/>
        <w:jc w:val="both"/>
        <w:rPr>
          <w:rFonts w:ascii="Gill Sans MT" w:eastAsia="Gill Sans" w:hAnsi="Gill Sans MT" w:cs="Gill Sans"/>
          <w:sz w:val="22"/>
        </w:rPr>
      </w:pPr>
      <w:r w:rsidRPr="000E4FA6">
        <w:rPr>
          <w:rFonts w:ascii="Gill Sans MT" w:eastAsia="Gill Sans" w:hAnsi="Gill Sans MT" w:cs="Gill Sans"/>
          <w:sz w:val="22"/>
        </w:rPr>
        <w:t>Terap</w:t>
      </w:r>
      <w:r w:rsidR="00EB5D60">
        <w:rPr>
          <w:rFonts w:ascii="Gill Sans MT" w:eastAsia="Gill Sans" w:hAnsi="Gill Sans MT" w:cs="Gill Sans"/>
          <w:sz w:val="22"/>
        </w:rPr>
        <w:t>i</w:t>
      </w:r>
      <w:r w:rsidRPr="000E4FA6">
        <w:rPr>
          <w:rFonts w:ascii="Gill Sans MT" w:eastAsia="Gill Sans" w:hAnsi="Gill Sans MT" w:cs="Gill Sans"/>
          <w:sz w:val="22"/>
        </w:rPr>
        <w:t>a génica.</w:t>
      </w:r>
    </w:p>
    <w:p w:rsidR="000E4FA6" w:rsidRDefault="00EB5D60" w:rsidP="000E4FA6">
      <w:pPr>
        <w:pStyle w:val="Prrafodelista"/>
        <w:numPr>
          <w:ilvl w:val="0"/>
          <w:numId w:val="14"/>
        </w:numPr>
        <w:spacing w:before="240"/>
        <w:jc w:val="both"/>
        <w:rPr>
          <w:rFonts w:ascii="Gill Sans MT" w:eastAsia="Gill Sans" w:hAnsi="Gill Sans MT" w:cs="Gill Sans"/>
          <w:sz w:val="22"/>
        </w:rPr>
      </w:pPr>
      <w:r>
        <w:rPr>
          <w:rFonts w:ascii="Gill Sans MT" w:eastAsia="Gill Sans" w:hAnsi="Gill Sans MT" w:cs="Gill Sans"/>
          <w:sz w:val="22"/>
        </w:rPr>
        <w:t>Terapi</w:t>
      </w:r>
      <w:r w:rsidR="000E4FA6" w:rsidRPr="000E4FA6">
        <w:rPr>
          <w:rFonts w:ascii="Gill Sans MT" w:eastAsia="Gill Sans" w:hAnsi="Gill Sans MT" w:cs="Gill Sans"/>
          <w:sz w:val="22"/>
        </w:rPr>
        <w:t>as combinadas de células y genes.</w:t>
      </w:r>
    </w:p>
    <w:p w:rsidR="000E4FA6" w:rsidRPr="000E4FA6" w:rsidRDefault="000E4FA6" w:rsidP="000E4FA6">
      <w:pPr>
        <w:pStyle w:val="Prrafodelista"/>
        <w:numPr>
          <w:ilvl w:val="0"/>
          <w:numId w:val="14"/>
        </w:numPr>
        <w:spacing w:before="240"/>
        <w:jc w:val="both"/>
        <w:rPr>
          <w:rFonts w:ascii="Gill Sans MT" w:eastAsia="Gill Sans" w:hAnsi="Gill Sans MT" w:cs="Gill Sans"/>
          <w:sz w:val="22"/>
        </w:rPr>
      </w:pPr>
      <w:r w:rsidRPr="000E4FA6">
        <w:rPr>
          <w:rFonts w:ascii="Gill Sans MT" w:eastAsia="Gill Sans" w:hAnsi="Gill Sans MT" w:cs="Gill Sans"/>
          <w:sz w:val="22"/>
        </w:rPr>
        <w:t xml:space="preserve">Productos biológicos novedosos como </w:t>
      </w:r>
      <w:proofErr w:type="spellStart"/>
      <w:r w:rsidRPr="000E4FA6">
        <w:rPr>
          <w:rFonts w:ascii="Gill Sans MT" w:eastAsia="Gill Sans" w:hAnsi="Gill Sans MT" w:cs="Gill Sans"/>
          <w:sz w:val="22"/>
        </w:rPr>
        <w:t>ARNm</w:t>
      </w:r>
      <w:proofErr w:type="spellEnd"/>
      <w:r w:rsidRPr="000E4FA6">
        <w:rPr>
          <w:rFonts w:ascii="Gill Sans MT" w:eastAsia="Gill Sans" w:hAnsi="Gill Sans MT" w:cs="Gill Sans"/>
          <w:sz w:val="22"/>
        </w:rPr>
        <w:t>, otros métodos basados en ácidos nucleicos y vesículas extracelulares como vehículo para procedimientos terapéuticos basados en genes.</w:t>
      </w:r>
    </w:p>
    <w:p w:rsidR="00EB5D60" w:rsidRDefault="000E4FA6" w:rsidP="000E4FA6">
      <w:pPr>
        <w:spacing w:before="240"/>
        <w:jc w:val="both"/>
        <w:rPr>
          <w:rFonts w:ascii="Gill Sans MT" w:eastAsia="Gill Sans" w:hAnsi="Gill Sans MT" w:cs="Gill Sans"/>
          <w:sz w:val="22"/>
        </w:rPr>
      </w:pPr>
      <w:r w:rsidRPr="000E4FA6">
        <w:rPr>
          <w:rFonts w:ascii="Gill Sans MT" w:eastAsia="Gill Sans" w:hAnsi="Gill Sans MT" w:cs="Gill Sans"/>
          <w:sz w:val="22"/>
        </w:rPr>
        <w:t>Nota importante: Se fomentan los proyectos de investigación en todas las áreas patológicas.</w:t>
      </w:r>
    </w:p>
    <w:p w:rsidR="00EB5D60" w:rsidRPr="000E4FA6" w:rsidRDefault="00EB5D60" w:rsidP="000E4FA6">
      <w:pPr>
        <w:spacing w:before="240"/>
        <w:jc w:val="both"/>
        <w:rPr>
          <w:rFonts w:ascii="Gill Sans MT" w:eastAsia="Gill Sans" w:hAnsi="Gill Sans MT" w:cs="Gill Sans"/>
          <w:sz w:val="22"/>
        </w:rPr>
      </w:pPr>
    </w:p>
    <w:p w:rsidR="009571EE" w:rsidRPr="00E55CEE" w:rsidRDefault="00057CE3" w:rsidP="000E4FA6">
      <w:pPr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b/>
          <w:sz w:val="22"/>
        </w:rPr>
        <w:t>Requisitos de los solicitantes</w:t>
      </w:r>
      <w:r w:rsidRPr="00E55CEE">
        <w:rPr>
          <w:rFonts w:ascii="Gill Sans MT" w:eastAsia="Gill Sans" w:hAnsi="Gill Sans MT" w:cs="Gill Sans"/>
          <w:sz w:val="22"/>
        </w:rPr>
        <w:t>:</w:t>
      </w:r>
      <w:r w:rsidR="00297F54" w:rsidRPr="00E55CEE">
        <w:rPr>
          <w:rFonts w:ascii="Gill Sans MT" w:eastAsia="Gill Sans" w:hAnsi="Gill Sans MT" w:cs="Gill Sans"/>
          <w:sz w:val="22"/>
        </w:rPr>
        <w:t xml:space="preserve"> </w:t>
      </w:r>
      <w:r w:rsidR="009571EE" w:rsidRPr="00E55CEE">
        <w:rPr>
          <w:rFonts w:ascii="Gill Sans MT" w:eastAsia="Gill Sans" w:hAnsi="Gill Sans MT" w:cs="Gill Sans"/>
          <w:sz w:val="22"/>
        </w:rPr>
        <w:t>Podrán presentar propuestas conjuntas de investigación los solicitantes que pertenezcan a las siguientes categorías (sujetas a la normativa de financiación regional/nacional):</w:t>
      </w:r>
    </w:p>
    <w:p w:rsidR="00100235" w:rsidRPr="00E55CEE" w:rsidRDefault="00100235" w:rsidP="00896938">
      <w:pPr>
        <w:jc w:val="both"/>
        <w:rPr>
          <w:rFonts w:ascii="Gill Sans MT" w:eastAsia="Gill Sans" w:hAnsi="Gill Sans MT" w:cs="Gill Sans"/>
          <w:sz w:val="22"/>
        </w:rPr>
      </w:pPr>
    </w:p>
    <w:p w:rsidR="009571EE" w:rsidRPr="00E55CEE" w:rsidRDefault="009571EE" w:rsidP="00D077FE">
      <w:pPr>
        <w:pStyle w:val="Prrafodelista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sz w:val="22"/>
        </w:rPr>
        <w:t>Academia (equipos de investigación que trabajen en universidades, otras instituciones de educación superior) o institutos de investigación;</w:t>
      </w:r>
    </w:p>
    <w:p w:rsidR="009571EE" w:rsidRPr="00E55CEE" w:rsidRDefault="009571EE" w:rsidP="00D077FE">
      <w:pPr>
        <w:pStyle w:val="Prrafodelista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sz w:val="22"/>
        </w:rPr>
        <w:t>Sector clínico/sanitario (equipos de investigación que trabajen en hospitales/sanidad pública y/u otros centros sanitarios y organizaciones sanitarias). Se fomenta la participación de clínicos (por ejemplo, médicos o enfermeros) en los equipos de investigación;</w:t>
      </w:r>
    </w:p>
    <w:p w:rsidR="009571EE" w:rsidRPr="00E55CEE" w:rsidRDefault="009571EE" w:rsidP="00D077FE">
      <w:pPr>
        <w:pStyle w:val="Prrafodelista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sz w:val="22"/>
        </w:rPr>
        <w:t xml:space="preserve">Socios privados con ánimo de lucro (industria), por </w:t>
      </w:r>
      <w:r w:rsidR="00C70CEA" w:rsidRPr="00E55CEE">
        <w:rPr>
          <w:rFonts w:ascii="Gill Sans MT" w:eastAsia="Gill Sans" w:hAnsi="Gill Sans MT" w:cs="Gill Sans"/>
          <w:sz w:val="22"/>
        </w:rPr>
        <w:t>ejemplo,</w:t>
      </w:r>
      <w:r w:rsidRPr="00E55CEE">
        <w:rPr>
          <w:rFonts w:ascii="Gill Sans MT" w:eastAsia="Gill Sans" w:hAnsi="Gill Sans MT" w:cs="Gill Sans"/>
          <w:sz w:val="22"/>
        </w:rPr>
        <w:t xml:space="preserve"> </w:t>
      </w:r>
      <w:proofErr w:type="spellStart"/>
      <w:r w:rsidRPr="00E55CEE">
        <w:rPr>
          <w:rFonts w:ascii="Gill Sans MT" w:eastAsia="Gill Sans" w:hAnsi="Gill Sans MT" w:cs="Gill Sans"/>
          <w:sz w:val="22"/>
        </w:rPr>
        <w:t>PYME</w:t>
      </w:r>
      <w:r w:rsidR="00EB5D60">
        <w:rPr>
          <w:rFonts w:ascii="Gill Sans MT" w:eastAsia="Gill Sans" w:hAnsi="Gill Sans MT" w:cs="Gill Sans"/>
          <w:sz w:val="22"/>
        </w:rPr>
        <w:t>s</w:t>
      </w:r>
      <w:proofErr w:type="spellEnd"/>
      <w:r w:rsidRPr="00E55CEE">
        <w:rPr>
          <w:rFonts w:ascii="Gill Sans MT" w:eastAsia="Gill Sans" w:hAnsi="Gill Sans MT" w:cs="Gill Sans"/>
          <w:sz w:val="22"/>
        </w:rPr>
        <w:t xml:space="preserve"> (pequeñas y medianas empresas) y socios privados sin ánimo de lucro, por </w:t>
      </w:r>
      <w:r w:rsidR="00C70CEA" w:rsidRPr="00E55CEE">
        <w:rPr>
          <w:rFonts w:ascii="Gill Sans MT" w:eastAsia="Gill Sans" w:hAnsi="Gill Sans MT" w:cs="Gill Sans"/>
          <w:sz w:val="22"/>
        </w:rPr>
        <w:t>ejemplo,</w:t>
      </w:r>
      <w:r w:rsidRPr="00E55CEE">
        <w:rPr>
          <w:rFonts w:ascii="Gill Sans MT" w:eastAsia="Gill Sans" w:hAnsi="Gill Sans MT" w:cs="Gill Sans"/>
          <w:sz w:val="22"/>
        </w:rPr>
        <w:t xml:space="preserve"> fundaciones, asociaciones u organizaciones no gubernamentales.</w:t>
      </w:r>
    </w:p>
    <w:p w:rsidR="00057CE3" w:rsidRPr="00E55CEE" w:rsidRDefault="00057CE3" w:rsidP="00896938">
      <w:pPr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b/>
          <w:sz w:val="22"/>
        </w:rPr>
        <w:t>Participantes:</w:t>
      </w:r>
    </w:p>
    <w:p w:rsidR="00100235" w:rsidRDefault="00EB5D60" w:rsidP="00896938">
      <w:pPr>
        <w:jc w:val="both"/>
        <w:rPr>
          <w:rFonts w:ascii="Gill Sans MT" w:eastAsia="Gill Sans" w:hAnsi="Gill Sans MT" w:cs="Gill Sans"/>
          <w:sz w:val="22"/>
        </w:rPr>
      </w:pPr>
      <w:r w:rsidRPr="00EB5D60">
        <w:rPr>
          <w:rFonts w:ascii="Gill Sans MT" w:eastAsia="Gill Sans" w:hAnsi="Gill Sans MT" w:cs="Gill Sans"/>
          <w:sz w:val="22"/>
        </w:rPr>
        <w:lastRenderedPageBreak/>
        <w:t>Alemania, Austria, Bélgica*, Canadá, Eslovaquia, España, Estonia, Finlandia, Francia*, Grecia*, Hungría, Irlanda, Israel, Italia*, Letonia, Lituania, Luxemburgo, Noruega, Países Bajos*, Polonia, Portugal*, República Checa, Rumanía, Suecia y Turquía*.</w:t>
      </w:r>
    </w:p>
    <w:p w:rsidR="00C650A9" w:rsidRDefault="00C650A9" w:rsidP="00896938">
      <w:pPr>
        <w:jc w:val="both"/>
        <w:rPr>
          <w:rFonts w:ascii="Gill Sans MT" w:eastAsia="Gill Sans" w:hAnsi="Gill Sans MT" w:cs="Gill Sans"/>
          <w:sz w:val="22"/>
        </w:rPr>
      </w:pPr>
    </w:p>
    <w:p w:rsidR="00100235" w:rsidRPr="00E55CEE" w:rsidRDefault="00100235">
      <w:pPr>
        <w:jc w:val="both"/>
        <w:rPr>
          <w:rFonts w:ascii="Gill Sans MT" w:eastAsia="Gill Sans" w:hAnsi="Gill Sans MT" w:cs="Gill Sans"/>
          <w:i/>
          <w:sz w:val="22"/>
        </w:rPr>
      </w:pPr>
      <w:bookmarkStart w:id="0" w:name="_GoBack"/>
      <w:bookmarkEnd w:id="0"/>
      <w:r w:rsidRPr="00E55CEE">
        <w:rPr>
          <w:rFonts w:ascii="Gill Sans MT" w:eastAsia="Gill Sans" w:hAnsi="Gill Sans MT" w:cs="Gill Sans"/>
          <w:i/>
          <w:sz w:val="22"/>
        </w:rPr>
        <w:t>*Participación final no confirmada.</w:t>
      </w:r>
    </w:p>
    <w:p w:rsidR="009571EE" w:rsidRPr="00E55CEE" w:rsidRDefault="009571EE" w:rsidP="00896938">
      <w:pPr>
        <w:jc w:val="both"/>
        <w:rPr>
          <w:rFonts w:ascii="Gill Sans MT" w:eastAsia="Gill Sans" w:hAnsi="Gill Sans MT" w:cs="Gill Sans"/>
          <w:sz w:val="22"/>
        </w:rPr>
      </w:pPr>
    </w:p>
    <w:p w:rsidR="00297F54" w:rsidRPr="00E55CEE" w:rsidRDefault="00057CE3" w:rsidP="00896938">
      <w:pPr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b/>
          <w:sz w:val="22"/>
        </w:rPr>
        <w:t>Financiación:</w:t>
      </w:r>
      <w:r w:rsidR="00297F54" w:rsidRPr="00E55CEE">
        <w:rPr>
          <w:rFonts w:ascii="Gill Sans MT" w:eastAsia="Gill Sans" w:hAnsi="Gill Sans MT" w:cs="Gill Sans"/>
          <w:sz w:val="22"/>
        </w:rPr>
        <w:t xml:space="preserve"> Las condiciones finales serán determinadas por cada una de las agencias financiadoras. </w:t>
      </w:r>
      <w:r w:rsidR="00EB5D60">
        <w:rPr>
          <w:rFonts w:ascii="Gill Sans MT" w:eastAsia="Gill Sans" w:hAnsi="Gill Sans MT" w:cs="Gill Sans"/>
          <w:sz w:val="22"/>
        </w:rPr>
        <w:t>A nivel nacional</w:t>
      </w:r>
      <w:r w:rsidR="00C650A9">
        <w:rPr>
          <w:rFonts w:ascii="Gill Sans MT" w:eastAsia="Gill Sans" w:hAnsi="Gill Sans MT" w:cs="Gill Sans"/>
          <w:sz w:val="22"/>
        </w:rPr>
        <w:t xml:space="preserve"> en España</w:t>
      </w:r>
      <w:r w:rsidR="00EB5D60">
        <w:rPr>
          <w:rFonts w:ascii="Gill Sans MT" w:eastAsia="Gill Sans" w:hAnsi="Gill Sans MT" w:cs="Gill Sans"/>
          <w:sz w:val="22"/>
        </w:rPr>
        <w:t>,</w:t>
      </w:r>
      <w:r w:rsidR="00297F54" w:rsidRPr="00E55CEE">
        <w:rPr>
          <w:rFonts w:ascii="Gill Sans MT" w:eastAsia="Gill Sans" w:hAnsi="Gill Sans MT" w:cs="Gill Sans"/>
          <w:sz w:val="22"/>
        </w:rPr>
        <w:t xml:space="preserve"> financia el ISCIII.</w:t>
      </w:r>
    </w:p>
    <w:p w:rsidR="009571EE" w:rsidRPr="00E55CEE" w:rsidRDefault="009571EE" w:rsidP="00896938">
      <w:pPr>
        <w:jc w:val="both"/>
        <w:rPr>
          <w:rFonts w:ascii="Gill Sans MT" w:eastAsia="Gill Sans" w:hAnsi="Gill Sans MT" w:cs="Gill Sans"/>
          <w:sz w:val="22"/>
        </w:rPr>
      </w:pPr>
    </w:p>
    <w:p w:rsidR="00057CE3" w:rsidRPr="00E55CEE" w:rsidRDefault="00057CE3" w:rsidP="00896938">
      <w:pPr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b/>
          <w:sz w:val="22"/>
        </w:rPr>
        <w:t>Más información:</w:t>
      </w:r>
      <w:r w:rsidRPr="00E55CEE">
        <w:rPr>
          <w:rFonts w:ascii="Gill Sans MT" w:eastAsia="Gill Sans" w:hAnsi="Gill Sans MT" w:cs="Gill Sans"/>
          <w:sz w:val="22"/>
        </w:rPr>
        <w:t xml:space="preserve"> </w:t>
      </w:r>
    </w:p>
    <w:p w:rsidR="00057CE3" w:rsidRPr="00E55CEE" w:rsidRDefault="00057CE3" w:rsidP="00896938">
      <w:pPr>
        <w:jc w:val="both"/>
        <w:rPr>
          <w:rFonts w:ascii="Gill Sans MT" w:eastAsia="Gill Sans" w:hAnsi="Gill Sans MT" w:cs="Gill Sans"/>
          <w:sz w:val="22"/>
        </w:rPr>
      </w:pPr>
      <w:r w:rsidRPr="00E55CEE">
        <w:rPr>
          <w:rFonts w:ascii="Gill Sans MT" w:eastAsia="Gill Sans" w:hAnsi="Gill Sans MT" w:cs="Gill Sans"/>
          <w:sz w:val="22"/>
        </w:rPr>
        <w:t xml:space="preserve">Ponerse en contacto con la </w:t>
      </w:r>
      <w:hyperlink r:id="rId8">
        <w:r w:rsidRPr="00D077FE">
          <w:rPr>
            <w:rStyle w:val="EnlacedeInternet"/>
            <w:rFonts w:ascii="Gill Sans MT" w:eastAsia="Gill Sans" w:hAnsi="Gill Sans MT" w:cs="Gill Sans"/>
            <w:sz w:val="22"/>
          </w:rPr>
          <w:t>Plataforma de Internacionalización</w:t>
        </w:r>
      </w:hyperlink>
      <w:r w:rsidR="00E55CEE">
        <w:rPr>
          <w:rStyle w:val="EnlacedeInternet"/>
          <w:rFonts w:ascii="Gill Sans MT" w:eastAsia="Gill Sans" w:hAnsi="Gill Sans MT" w:cs="Gill Sans"/>
          <w:color w:val="auto"/>
          <w:sz w:val="22"/>
          <w:u w:val="none"/>
        </w:rPr>
        <w:t xml:space="preserve"> antes del </w:t>
      </w:r>
      <w:r w:rsidR="00C650A9">
        <w:rPr>
          <w:rStyle w:val="EnlacedeInternet"/>
          <w:rFonts w:ascii="Gill Sans MT" w:eastAsia="Gill Sans" w:hAnsi="Gill Sans MT" w:cs="Gill Sans"/>
          <w:b/>
          <w:color w:val="auto"/>
          <w:sz w:val="22"/>
          <w:u w:val="none"/>
        </w:rPr>
        <w:t>2</w:t>
      </w:r>
      <w:r w:rsidR="00E55CEE" w:rsidRPr="00E55CEE">
        <w:rPr>
          <w:rStyle w:val="EnlacedeInternet"/>
          <w:rFonts w:ascii="Gill Sans MT" w:eastAsia="Gill Sans" w:hAnsi="Gill Sans MT" w:cs="Gill Sans"/>
          <w:b/>
          <w:color w:val="auto"/>
          <w:sz w:val="22"/>
          <w:u w:val="none"/>
        </w:rPr>
        <w:t xml:space="preserve">0 de </w:t>
      </w:r>
      <w:r w:rsidR="00C650A9">
        <w:rPr>
          <w:rStyle w:val="EnlacedeInternet"/>
          <w:rFonts w:ascii="Gill Sans MT" w:eastAsia="Gill Sans" w:hAnsi="Gill Sans MT" w:cs="Gill Sans"/>
          <w:b/>
          <w:color w:val="auto"/>
          <w:sz w:val="22"/>
          <w:u w:val="none"/>
        </w:rPr>
        <w:t>diciembre</w:t>
      </w:r>
      <w:r w:rsidR="00E55CEE" w:rsidRPr="00E55CEE">
        <w:rPr>
          <w:rStyle w:val="EnlacedeInternet"/>
          <w:rFonts w:ascii="Gill Sans MT" w:eastAsia="Gill Sans" w:hAnsi="Gill Sans MT" w:cs="Gill Sans"/>
          <w:b/>
          <w:color w:val="auto"/>
          <w:sz w:val="22"/>
          <w:u w:val="none"/>
        </w:rPr>
        <w:t xml:space="preserve"> de 2026</w:t>
      </w:r>
      <w:r w:rsidR="00E55CEE">
        <w:rPr>
          <w:rStyle w:val="EnlacedeInternet"/>
          <w:rFonts w:ascii="Gill Sans MT" w:eastAsia="Gill Sans" w:hAnsi="Gill Sans MT" w:cs="Gill Sans"/>
          <w:color w:val="auto"/>
          <w:sz w:val="22"/>
          <w:u w:val="none"/>
        </w:rPr>
        <w:t>.</w:t>
      </w:r>
    </w:p>
    <w:p w:rsidR="00057CE3" w:rsidRDefault="00057CE3" w:rsidP="00896938">
      <w:pPr>
        <w:jc w:val="both"/>
        <w:rPr>
          <w:rFonts w:ascii="Gill Sans MT" w:eastAsia="Gill Sans" w:hAnsi="Gill Sans MT" w:cs="Gill Sans"/>
          <w:b/>
          <w:sz w:val="22"/>
        </w:rPr>
      </w:pPr>
      <w:r w:rsidRPr="00D077FE">
        <w:rPr>
          <w:rFonts w:ascii="Gill Sans MT" w:eastAsia="Gill Sans" w:hAnsi="Gill Sans MT" w:cs="Gill Sans"/>
          <w:sz w:val="22"/>
        </w:rPr>
        <w:t xml:space="preserve">Habrá un </w:t>
      </w:r>
      <w:proofErr w:type="spellStart"/>
      <w:r w:rsidRPr="00D077FE">
        <w:rPr>
          <w:rFonts w:ascii="Gill Sans MT" w:eastAsia="Gill Sans" w:hAnsi="Gill Sans MT" w:cs="Gill Sans"/>
          <w:sz w:val="22"/>
        </w:rPr>
        <w:t>webinario</w:t>
      </w:r>
      <w:proofErr w:type="spellEnd"/>
      <w:r w:rsidRPr="00D077FE">
        <w:rPr>
          <w:rFonts w:ascii="Gill Sans MT" w:eastAsia="Gill Sans" w:hAnsi="Gill Sans MT" w:cs="Gill Sans"/>
          <w:sz w:val="22"/>
        </w:rPr>
        <w:t xml:space="preserve"> de información (en inglés) el </w:t>
      </w:r>
      <w:r w:rsidR="00C650A9">
        <w:rPr>
          <w:rFonts w:ascii="Gill Sans MT" w:eastAsia="Gill Sans" w:hAnsi="Gill Sans MT" w:cs="Gill Sans"/>
          <w:b/>
          <w:sz w:val="22"/>
        </w:rPr>
        <w:t>3</w:t>
      </w:r>
      <w:r w:rsidR="00896938" w:rsidRPr="00E55CEE">
        <w:rPr>
          <w:rFonts w:ascii="Gill Sans MT" w:eastAsia="Gill Sans" w:hAnsi="Gill Sans MT" w:cs="Gill Sans"/>
          <w:b/>
          <w:sz w:val="22"/>
        </w:rPr>
        <w:t xml:space="preserve"> d</w:t>
      </w:r>
      <w:r w:rsidR="00896938" w:rsidRPr="00D077FE">
        <w:rPr>
          <w:rFonts w:ascii="Gill Sans MT" w:eastAsia="Gill Sans" w:hAnsi="Gill Sans MT" w:cs="Gill Sans"/>
          <w:b/>
          <w:sz w:val="22"/>
        </w:rPr>
        <w:t xml:space="preserve">e </w:t>
      </w:r>
      <w:r w:rsidR="00E55CEE">
        <w:rPr>
          <w:rFonts w:ascii="Gill Sans MT" w:eastAsia="Gill Sans" w:hAnsi="Gill Sans MT" w:cs="Gill Sans"/>
          <w:b/>
          <w:sz w:val="22"/>
        </w:rPr>
        <w:t xml:space="preserve">diciembre </w:t>
      </w:r>
      <w:r w:rsidR="00896938" w:rsidRPr="00D077FE">
        <w:rPr>
          <w:rFonts w:ascii="Gill Sans MT" w:eastAsia="Gill Sans" w:hAnsi="Gill Sans MT" w:cs="Gill Sans"/>
          <w:b/>
          <w:sz w:val="22"/>
        </w:rPr>
        <w:t>de</w:t>
      </w:r>
      <w:r w:rsidRPr="00D077FE">
        <w:rPr>
          <w:rFonts w:ascii="Gill Sans MT" w:eastAsia="Gill Sans" w:hAnsi="Gill Sans MT" w:cs="Gill Sans"/>
          <w:b/>
          <w:sz w:val="22"/>
        </w:rPr>
        <w:t xml:space="preserve"> 202</w:t>
      </w:r>
      <w:r w:rsidR="00C650A9">
        <w:rPr>
          <w:rFonts w:ascii="Gill Sans MT" w:eastAsia="Gill Sans" w:hAnsi="Gill Sans MT" w:cs="Gill Sans"/>
          <w:b/>
          <w:sz w:val="22"/>
        </w:rPr>
        <w:t>6</w:t>
      </w:r>
    </w:p>
    <w:p w:rsidR="00C650A9" w:rsidRDefault="00C650A9" w:rsidP="00896938">
      <w:pPr>
        <w:jc w:val="both"/>
        <w:rPr>
          <w:rFonts w:ascii="Gill Sans MT" w:eastAsia="Gill Sans" w:hAnsi="Gill Sans MT" w:cs="Gill Sans"/>
          <w:sz w:val="22"/>
        </w:rPr>
      </w:pPr>
      <w:r w:rsidRPr="00C650A9">
        <w:rPr>
          <w:rFonts w:ascii="Gill Sans MT" w:eastAsia="Gill Sans" w:hAnsi="Gill Sans MT" w:cs="Gill Sans"/>
          <w:sz w:val="22"/>
        </w:rPr>
        <w:t xml:space="preserve">Herramienta de Búsqueda de Socios: </w:t>
      </w:r>
      <w:hyperlink r:id="rId9" w:history="1">
        <w:r w:rsidRPr="00127E02">
          <w:rPr>
            <w:rStyle w:val="Hipervnculo"/>
            <w:rFonts w:ascii="Gill Sans MT" w:eastAsia="Gill Sans" w:hAnsi="Gill Sans MT" w:cs="Gill Sans"/>
            <w:sz w:val="22"/>
          </w:rPr>
          <w:t>https://www.b2match.com/e/eppermed-partnering</w:t>
        </w:r>
      </w:hyperlink>
    </w:p>
    <w:p w:rsidR="00057CE3" w:rsidRPr="00D077FE" w:rsidRDefault="003F3D8E" w:rsidP="00896938">
      <w:pPr>
        <w:jc w:val="both"/>
        <w:rPr>
          <w:rFonts w:ascii="Gill Sans MT" w:eastAsia="Gill Sans" w:hAnsi="Gill Sans MT" w:cs="Gill Sans"/>
          <w:sz w:val="22"/>
        </w:rPr>
      </w:pPr>
      <w:hyperlink r:id="rId10" w:history="1">
        <w:r w:rsidR="00057CE3" w:rsidRPr="00E55CEE">
          <w:rPr>
            <w:rStyle w:val="Hipervnculo"/>
            <w:rFonts w:ascii="Gill Sans MT" w:eastAsia="Gill Sans" w:hAnsi="Gill Sans MT" w:cs="Gill Sans"/>
            <w:sz w:val="22"/>
          </w:rPr>
          <w:t>Texto íntegro del pre-anuncio</w:t>
        </w:r>
      </w:hyperlink>
      <w:r w:rsidR="00057CE3" w:rsidRPr="00E55CEE">
        <w:rPr>
          <w:rFonts w:ascii="Gill Sans MT" w:eastAsia="Gill Sans" w:hAnsi="Gill Sans MT" w:cs="Gill Sans"/>
          <w:sz w:val="22"/>
        </w:rPr>
        <w:t>.</w:t>
      </w:r>
    </w:p>
    <w:p w:rsidR="004A27A7" w:rsidRPr="00D077FE" w:rsidRDefault="004A27A7">
      <w:pPr>
        <w:jc w:val="both"/>
        <w:rPr>
          <w:rFonts w:ascii="Gill Sans MT" w:eastAsia="Gill Sans" w:hAnsi="Gill Sans MT" w:cs="Gill Sans"/>
          <w:sz w:val="22"/>
        </w:rPr>
      </w:pPr>
    </w:p>
    <w:sectPr w:rsidR="004A27A7" w:rsidRPr="00D077FE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E4A" w:rsidRDefault="009C667C">
      <w:r>
        <w:separator/>
      </w:r>
    </w:p>
  </w:endnote>
  <w:endnote w:type="continuationSeparator" w:id="0">
    <w:p w:rsidR="00053E4A" w:rsidRDefault="009C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Symbol">
    <w:altName w:val="Times New Roman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E9B" w:rsidRDefault="000E7E9B">
    <w:pPr>
      <w:widowControl w:val="0"/>
      <w:spacing w:line="276" w:lineRule="auto"/>
      <w:rPr>
        <w:rFonts w:ascii="Gill Sans MT" w:hAnsi="Gill Sans MT"/>
        <w:color w:val="000000"/>
      </w:rPr>
    </w:pPr>
  </w:p>
  <w:tbl>
    <w:tblPr>
      <w:tblW w:w="8473" w:type="dxa"/>
      <w:tblInd w:w="108" w:type="dxa"/>
      <w:tblLayout w:type="fixed"/>
      <w:tblLook w:val="0000" w:firstRow="0" w:lastRow="0" w:firstColumn="0" w:lastColumn="0" w:noHBand="0" w:noVBand="0"/>
    </w:tblPr>
    <w:tblGrid>
      <w:gridCol w:w="8473"/>
    </w:tblGrid>
    <w:tr w:rsidR="000E7E9B">
      <w:trPr>
        <w:trHeight w:val="240"/>
      </w:trPr>
      <w:tc>
        <w:tcPr>
          <w:tcW w:w="8473" w:type="dxa"/>
          <w:tcBorders>
            <w:top w:val="single" w:sz="24" w:space="0" w:color="999999"/>
          </w:tcBorders>
        </w:tcPr>
        <w:p w:rsidR="000E7E9B" w:rsidRDefault="003F3D8E">
          <w:pPr>
            <w:widowControl w:val="0"/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hyperlink r:id="rId1">
            <w:r w:rsidR="009C667C">
              <w:rPr>
                <w:rFonts w:ascii="Gill Sans MT" w:eastAsia="Gill Sans" w:hAnsi="Gill Sans MT" w:cs="Gill Sans"/>
                <w:color w:val="1155CC"/>
                <w:sz w:val="18"/>
                <w:szCs w:val="18"/>
                <w:u w:val="single"/>
              </w:rPr>
              <w:t>www.idipaz.es</w:t>
            </w:r>
          </w:hyperlink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jc w:val="right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begin"/>
          </w: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instrText xml:space="preserve"> PAGE </w:instrText>
          </w: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separate"/>
          </w:r>
          <w:r w:rsidR="003F3D8E">
            <w:rPr>
              <w:rFonts w:ascii="Gill Sans MT" w:eastAsia="Gill Sans" w:hAnsi="Gill Sans MT" w:cs="Gill Sans"/>
              <w:noProof/>
              <w:color w:val="999999"/>
              <w:sz w:val="18"/>
              <w:szCs w:val="18"/>
            </w:rPr>
            <w:t>1</w:t>
          </w:r>
          <w:r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end"/>
          </w:r>
        </w:p>
      </w:tc>
    </w:tr>
  </w:tbl>
  <w:p w:rsidR="000E7E9B" w:rsidRDefault="000E7E9B">
    <w:pPr>
      <w:tabs>
        <w:tab w:val="center" w:pos="4252"/>
        <w:tab w:val="right" w:pos="8504"/>
      </w:tabs>
      <w:rPr>
        <w:rFonts w:ascii="Gill Sans MT" w:hAnsi="Gill Sans MT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E4A" w:rsidRDefault="009C667C">
      <w:r>
        <w:separator/>
      </w:r>
    </w:p>
  </w:footnote>
  <w:footnote w:type="continuationSeparator" w:id="0">
    <w:p w:rsidR="00053E4A" w:rsidRDefault="009C6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E9B" w:rsidRDefault="000E7E9B">
    <w:pPr>
      <w:widowControl w:val="0"/>
      <w:spacing w:line="276" w:lineRule="auto"/>
      <w:rPr>
        <w:rFonts w:ascii="Gill Sans MT" w:eastAsia="Gill Sans" w:hAnsi="Gill Sans MT" w:cs="Gill Sans"/>
        <w:sz w:val="22"/>
        <w:szCs w:val="22"/>
      </w:rPr>
    </w:pPr>
  </w:p>
  <w:tbl>
    <w:tblPr>
      <w:tblW w:w="8504" w:type="dxa"/>
      <w:tblLayout w:type="fixed"/>
      <w:tblLook w:val="0000" w:firstRow="0" w:lastRow="0" w:firstColumn="0" w:lastColumn="0" w:noHBand="0" w:noVBand="0"/>
    </w:tblPr>
    <w:tblGrid>
      <w:gridCol w:w="1724"/>
      <w:gridCol w:w="5106"/>
      <w:gridCol w:w="1674"/>
    </w:tblGrid>
    <w:tr w:rsidR="000E7E9B">
      <w:trPr>
        <w:trHeight w:val="700"/>
      </w:trPr>
      <w:tc>
        <w:tcPr>
          <w:tcW w:w="1724" w:type="dxa"/>
          <w:tcBorders>
            <w:right w:val="single" w:sz="36" w:space="0" w:color="999999"/>
          </w:tcBorders>
        </w:tcPr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</w:rPr>
          </w:pPr>
          <w:r>
            <w:rPr>
              <w:noProof/>
            </w:rPr>
            <w:drawing>
              <wp:inline distT="0" distB="0" distL="0" distR="0">
                <wp:extent cx="866775" cy="447675"/>
                <wp:effectExtent l="0" t="0" r="0" b="0"/>
                <wp:docPr id="2" name="image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6" w:type="dxa"/>
          <w:tcBorders>
            <w:left w:val="single" w:sz="36" w:space="0" w:color="999999"/>
            <w:right w:val="single" w:sz="4" w:space="0" w:color="FFFFFF"/>
          </w:tcBorders>
          <w:vAlign w:val="center"/>
        </w:tcPr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Hospital Universitario La Paz</w:t>
          </w:r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Paseo de La Castellana, 261</w:t>
          </w:r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Edificio Norte, 4ªPlanta</w:t>
          </w:r>
        </w:p>
        <w:p w:rsidR="000E7E9B" w:rsidRDefault="009C667C">
          <w:pPr>
            <w:widowControl w:val="0"/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28046 - Madrid</w:t>
          </w:r>
        </w:p>
      </w:tc>
      <w:tc>
        <w:tcPr>
          <w:tcW w:w="1674" w:type="dxa"/>
          <w:tcBorders>
            <w:left w:val="single" w:sz="4" w:space="0" w:color="FFFFFF"/>
          </w:tcBorders>
          <w:vAlign w:val="center"/>
        </w:tcPr>
        <w:p w:rsidR="000E7E9B" w:rsidRDefault="009C667C">
          <w:pPr>
            <w:widowControl w:val="0"/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541655" cy="541655"/>
                <wp:effectExtent l="0" t="0" r="0" b="0"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E7E9B" w:rsidRDefault="000E7E9B">
    <w:pPr>
      <w:tabs>
        <w:tab w:val="center" w:pos="4252"/>
        <w:tab w:val="right" w:pos="8504"/>
      </w:tabs>
      <w:rPr>
        <w:rFonts w:ascii="Gill Sans MT" w:hAnsi="Gill Sans MT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CBA1FF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A40170"/>
    <w:multiLevelType w:val="hybridMultilevel"/>
    <w:tmpl w:val="375EA42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23331"/>
    <w:multiLevelType w:val="hybridMultilevel"/>
    <w:tmpl w:val="D0EA58FE"/>
    <w:lvl w:ilvl="0" w:tplc="7516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C5231"/>
    <w:multiLevelType w:val="hybridMultilevel"/>
    <w:tmpl w:val="949481C6"/>
    <w:lvl w:ilvl="0" w:tplc="DC0AEB90">
      <w:numFmt w:val="bullet"/>
      <w:lvlText w:val=""/>
      <w:lvlJc w:val="left"/>
      <w:pPr>
        <w:ind w:left="720" w:hanging="360"/>
      </w:pPr>
      <w:rPr>
        <w:rFonts w:ascii="Symbol" w:eastAsia="Gill Sans" w:hAnsi="Symbol" w:cs="Gill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07849"/>
    <w:multiLevelType w:val="hybridMultilevel"/>
    <w:tmpl w:val="D250D3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90CEC"/>
    <w:multiLevelType w:val="hybridMultilevel"/>
    <w:tmpl w:val="1506D7E2"/>
    <w:lvl w:ilvl="0" w:tplc="91224198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sz w:val="24"/>
      </w:rPr>
    </w:lvl>
    <w:lvl w:ilvl="1" w:tplc="9DC8A02E">
      <w:numFmt w:val="bullet"/>
      <w:lvlText w:val="-"/>
      <w:lvlJc w:val="left"/>
      <w:pPr>
        <w:ind w:left="1440" w:hanging="360"/>
      </w:pPr>
      <w:rPr>
        <w:rFonts w:ascii="Gill Sans MT" w:eastAsia="Gill Sans" w:hAnsi="Gill Sans MT" w:cs="Gill San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D26D4"/>
    <w:multiLevelType w:val="hybridMultilevel"/>
    <w:tmpl w:val="923694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A7532"/>
    <w:multiLevelType w:val="multilevel"/>
    <w:tmpl w:val="9F10B8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458F36BB"/>
    <w:multiLevelType w:val="hybridMultilevel"/>
    <w:tmpl w:val="1D8CE206"/>
    <w:lvl w:ilvl="0" w:tplc="48A2EBBC">
      <w:numFmt w:val="bullet"/>
      <w:lvlText w:val="-"/>
      <w:lvlJc w:val="left"/>
      <w:pPr>
        <w:ind w:left="855" w:hanging="495"/>
      </w:pPr>
      <w:rPr>
        <w:rFonts w:ascii="Gill Sans MT" w:eastAsia="Gill Sans" w:hAnsi="Gill Sans MT" w:cs="Gill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150C6"/>
    <w:multiLevelType w:val="multilevel"/>
    <w:tmpl w:val="194CE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8212F52"/>
    <w:multiLevelType w:val="hybridMultilevel"/>
    <w:tmpl w:val="0CBA7E08"/>
    <w:lvl w:ilvl="0" w:tplc="7516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62CA1"/>
    <w:multiLevelType w:val="hybridMultilevel"/>
    <w:tmpl w:val="9F4242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03402"/>
    <w:multiLevelType w:val="hybridMultilevel"/>
    <w:tmpl w:val="D0946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A757E8"/>
    <w:multiLevelType w:val="hybridMultilevel"/>
    <w:tmpl w:val="604843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1"/>
  </w:num>
  <w:num w:numId="5">
    <w:abstractNumId w:val="8"/>
  </w:num>
  <w:num w:numId="6">
    <w:abstractNumId w:val="2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3"/>
  </w:num>
  <w:num w:numId="12">
    <w:abstractNumId w:val="6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9B"/>
    <w:rsid w:val="00036B2D"/>
    <w:rsid w:val="00053E4A"/>
    <w:rsid w:val="00057CE3"/>
    <w:rsid w:val="000D5E16"/>
    <w:rsid w:val="000E4FA6"/>
    <w:rsid w:val="000E7E9B"/>
    <w:rsid w:val="00100235"/>
    <w:rsid w:val="0014482A"/>
    <w:rsid w:val="00183276"/>
    <w:rsid w:val="001903CA"/>
    <w:rsid w:val="00195D84"/>
    <w:rsid w:val="001C5714"/>
    <w:rsid w:val="001F517C"/>
    <w:rsid w:val="00297F54"/>
    <w:rsid w:val="00312663"/>
    <w:rsid w:val="00345E75"/>
    <w:rsid w:val="003C6D87"/>
    <w:rsid w:val="003E1ADA"/>
    <w:rsid w:val="003F3D8E"/>
    <w:rsid w:val="0044006C"/>
    <w:rsid w:val="004A27A7"/>
    <w:rsid w:val="004F1DDA"/>
    <w:rsid w:val="00591337"/>
    <w:rsid w:val="005C139E"/>
    <w:rsid w:val="005E2356"/>
    <w:rsid w:val="00740764"/>
    <w:rsid w:val="007457CF"/>
    <w:rsid w:val="0077490B"/>
    <w:rsid w:val="00797870"/>
    <w:rsid w:val="007E33E4"/>
    <w:rsid w:val="007F31F5"/>
    <w:rsid w:val="00896938"/>
    <w:rsid w:val="009571EE"/>
    <w:rsid w:val="009630F6"/>
    <w:rsid w:val="009C667C"/>
    <w:rsid w:val="00A21B49"/>
    <w:rsid w:val="00A56C8C"/>
    <w:rsid w:val="00AA1056"/>
    <w:rsid w:val="00B31784"/>
    <w:rsid w:val="00B612E2"/>
    <w:rsid w:val="00C25644"/>
    <w:rsid w:val="00C4283C"/>
    <w:rsid w:val="00C650A9"/>
    <w:rsid w:val="00C70CEA"/>
    <w:rsid w:val="00D022F6"/>
    <w:rsid w:val="00D077FE"/>
    <w:rsid w:val="00E55CEE"/>
    <w:rsid w:val="00EB5D60"/>
    <w:rsid w:val="00FA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4FA4B-0908-4A5B-8E6B-6B157B3E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7A7"/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200" w:line="276" w:lineRule="auto"/>
      <w:outlineLvl w:val="2"/>
    </w:pPr>
    <w:rPr>
      <w:rFonts w:ascii="Cambria" w:eastAsia="Cambria" w:hAnsi="Cambria" w:cs="Cambria"/>
      <w:b/>
      <w:color w:val="4F81BD"/>
      <w:sz w:val="22"/>
      <w:szCs w:val="22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FE15F1"/>
    <w:rPr>
      <w:color w:val="0000FF" w:themeColor="hyperlink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8376D9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8376D9"/>
  </w:style>
  <w:style w:type="character" w:customStyle="1" w:styleId="EnlacedeInternetvisitado">
    <w:name w:val="Enlace de Internet visitado"/>
    <w:basedOn w:val="Fuentedeprrafopredeter"/>
    <w:uiPriority w:val="99"/>
    <w:semiHidden/>
    <w:unhideWhenUsed/>
    <w:rsid w:val="00036A32"/>
    <w:rPr>
      <w:color w:val="800080" w:themeColor="followedHyperlink"/>
      <w:u w:val="single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</w:style>
  <w:style w:type="paragraph" w:styleId="Ttulo">
    <w:name w:val="Title"/>
    <w:basedOn w:val="Normal"/>
    <w:next w:val="Textoindependient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8376D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8376D9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A96B44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9C667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7CE3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39"/>
    <w:rsid w:val="004A2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571EE"/>
    <w:pPr>
      <w:suppressAutoHyphens w:val="0"/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612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12E2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iPriority w:val="99"/>
    <w:unhideWhenUsed/>
    <w:rsid w:val="000E4FA6"/>
    <w:pPr>
      <w:numPr>
        <w:numId w:val="13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color w:val="333333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9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8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paz.es/EspacioInvestigador/Internacionalizaci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eppermed.eu/funding-projects/calls/jtc202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2match.com/e/eppermed-partnerin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ipaz.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fundacionhulp</dc:creator>
  <dc:description/>
  <cp:lastModifiedBy>fundacionhulp</cp:lastModifiedBy>
  <cp:revision>6</cp:revision>
  <dcterms:created xsi:type="dcterms:W3CDTF">2025-10-28T11:12:00Z</dcterms:created>
  <dcterms:modified xsi:type="dcterms:W3CDTF">2026-10-14T13:08:00Z</dcterms:modified>
  <dc:language>es-ES</dc:language>
</cp:coreProperties>
</file>